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D8" w:rsidRPr="00C428F9" w:rsidRDefault="001B74D8" w:rsidP="001B74D8">
      <w:pPr>
        <w:pStyle w:val="Header"/>
        <w:rPr>
          <w:rFonts w:ascii="Times New Roman" w:hAnsi="Times New Roman"/>
        </w:rPr>
      </w:pPr>
      <w:r w:rsidRPr="00C428F9">
        <w:rPr>
          <w:rFonts w:ascii="Times New Roman" w:hAnsi="Times New Roman"/>
          <w:sz w:val="20"/>
          <w:szCs w:val="20"/>
        </w:rPr>
        <w:t>Indian Journal of Basic and Applied Medical Research; December 2015: Vol.-5, Issue- 1, P. 1</w:t>
      </w:r>
      <w:r w:rsidR="000360C4">
        <w:rPr>
          <w:rFonts w:ascii="Times New Roman" w:hAnsi="Times New Roman"/>
          <w:sz w:val="20"/>
          <w:szCs w:val="20"/>
        </w:rPr>
        <w:t>64-169</w:t>
      </w:r>
    </w:p>
    <w:p w:rsidR="001B74D8" w:rsidRDefault="001B74D8" w:rsidP="001B74D8">
      <w:pPr>
        <w:pStyle w:val="Header"/>
      </w:pPr>
    </w:p>
    <w:p w:rsidR="000360C4" w:rsidRPr="00870FC6" w:rsidRDefault="000360C4" w:rsidP="000360C4">
      <w:pPr>
        <w:spacing w:after="0" w:line="360" w:lineRule="auto"/>
        <w:ind w:right="567"/>
        <w:contextualSpacing/>
        <w:rPr>
          <w:rFonts w:ascii="Cambria" w:hAnsi="Cambria"/>
          <w:b/>
          <w:sz w:val="24"/>
          <w:szCs w:val="24"/>
        </w:rPr>
      </w:pPr>
      <w:r w:rsidRPr="00870FC6">
        <w:rPr>
          <w:rFonts w:ascii="Cambria" w:hAnsi="Cambria"/>
          <w:b/>
          <w:sz w:val="24"/>
          <w:szCs w:val="24"/>
          <w:highlight w:val="lightGray"/>
        </w:rPr>
        <w:t>Original article</w:t>
      </w:r>
      <w:r w:rsidRPr="00870FC6">
        <w:rPr>
          <w:rFonts w:ascii="Cambria" w:hAnsi="Cambria"/>
          <w:b/>
          <w:sz w:val="24"/>
          <w:szCs w:val="24"/>
        </w:rPr>
        <w:t xml:space="preserve"> </w:t>
      </w:r>
    </w:p>
    <w:p w:rsidR="000360C4" w:rsidRPr="00870FC6" w:rsidRDefault="000360C4" w:rsidP="000360C4">
      <w:pPr>
        <w:spacing w:after="0" w:line="360" w:lineRule="auto"/>
        <w:ind w:right="567"/>
        <w:contextualSpacing/>
        <w:rPr>
          <w:rFonts w:ascii="Cambria" w:hAnsi="Cambria"/>
          <w:color w:val="365F91" w:themeColor="accent1" w:themeShade="BF"/>
          <w:sz w:val="28"/>
          <w:szCs w:val="28"/>
        </w:rPr>
      </w:pPr>
      <w:r w:rsidRPr="00870FC6">
        <w:rPr>
          <w:rFonts w:ascii="Cambria" w:hAnsi="Cambria"/>
          <w:color w:val="365F91" w:themeColor="accent1" w:themeShade="BF"/>
          <w:sz w:val="28"/>
          <w:szCs w:val="28"/>
        </w:rPr>
        <w:t xml:space="preserve">Correlation of early pregnancy maternal BMI and </w:t>
      </w:r>
      <w:proofErr w:type="spellStart"/>
      <w:r w:rsidRPr="00870FC6">
        <w:rPr>
          <w:rFonts w:ascii="Cambria" w:hAnsi="Cambria"/>
          <w:color w:val="365F91" w:themeColor="accent1" w:themeShade="BF"/>
          <w:sz w:val="28"/>
          <w:szCs w:val="28"/>
        </w:rPr>
        <w:t>perinatal</w:t>
      </w:r>
      <w:proofErr w:type="spellEnd"/>
      <w:r w:rsidRPr="00870FC6">
        <w:rPr>
          <w:rFonts w:ascii="Cambria" w:hAnsi="Cambria"/>
          <w:color w:val="365F91" w:themeColor="accent1" w:themeShade="BF"/>
          <w:sz w:val="28"/>
          <w:szCs w:val="28"/>
        </w:rPr>
        <w:t xml:space="preserve"> outcome</w:t>
      </w:r>
    </w:p>
    <w:p w:rsidR="000360C4" w:rsidRPr="00892097" w:rsidRDefault="000360C4" w:rsidP="000360C4">
      <w:pPr>
        <w:spacing w:after="0" w:line="360" w:lineRule="auto"/>
        <w:ind w:right="567"/>
        <w:contextualSpacing/>
        <w:rPr>
          <w:rFonts w:ascii="Cambria" w:hAnsi="Cambria"/>
          <w:b/>
        </w:rPr>
      </w:pPr>
      <w:r w:rsidRPr="00892097">
        <w:rPr>
          <w:rFonts w:ascii="Cambria" w:hAnsi="Cambria"/>
          <w:b/>
          <w:vertAlign w:val="superscript"/>
        </w:rPr>
        <w:t>1</w:t>
      </w:r>
      <w:r w:rsidRPr="00892097">
        <w:rPr>
          <w:rFonts w:ascii="Cambria" w:hAnsi="Cambria"/>
          <w:b/>
        </w:rPr>
        <w:t xml:space="preserve">Dr </w:t>
      </w:r>
      <w:proofErr w:type="spellStart"/>
      <w:r w:rsidRPr="00892097">
        <w:rPr>
          <w:rFonts w:ascii="Cambria" w:hAnsi="Cambria"/>
          <w:b/>
        </w:rPr>
        <w:t>Vasudha</w:t>
      </w:r>
      <w:proofErr w:type="spellEnd"/>
      <w:r w:rsidRPr="00892097">
        <w:rPr>
          <w:rFonts w:ascii="Cambria" w:hAnsi="Cambria"/>
          <w:b/>
        </w:rPr>
        <w:t xml:space="preserve"> </w:t>
      </w:r>
      <w:proofErr w:type="spellStart"/>
      <w:r w:rsidRPr="00892097">
        <w:rPr>
          <w:rFonts w:ascii="Cambria" w:hAnsi="Cambria"/>
          <w:b/>
        </w:rPr>
        <w:t>Sawant</w:t>
      </w:r>
      <w:proofErr w:type="spellEnd"/>
      <w:r w:rsidRPr="00892097">
        <w:rPr>
          <w:rFonts w:ascii="Cambria" w:hAnsi="Cambria"/>
          <w:b/>
        </w:rPr>
        <w:t xml:space="preserve">, </w:t>
      </w:r>
      <w:r w:rsidRPr="00892097">
        <w:rPr>
          <w:rFonts w:ascii="Cambria" w:hAnsi="Cambria"/>
          <w:b/>
          <w:vertAlign w:val="superscript"/>
        </w:rPr>
        <w:t>2</w:t>
      </w:r>
      <w:r>
        <w:rPr>
          <w:rFonts w:ascii="Cambria" w:hAnsi="Cambria"/>
          <w:b/>
        </w:rPr>
        <w:t xml:space="preserve">Dr </w:t>
      </w:r>
      <w:proofErr w:type="spellStart"/>
      <w:r>
        <w:rPr>
          <w:rFonts w:ascii="Cambria" w:hAnsi="Cambria"/>
          <w:b/>
        </w:rPr>
        <w:t>Neelima</w:t>
      </w:r>
      <w:proofErr w:type="spellEnd"/>
      <w:r>
        <w:rPr>
          <w:rFonts w:ascii="Cambria" w:hAnsi="Cambria"/>
          <w:b/>
        </w:rPr>
        <w:t xml:space="preserve"> Shah</w:t>
      </w:r>
    </w:p>
    <w:p w:rsidR="000360C4" w:rsidRPr="00892097" w:rsidRDefault="000360C4" w:rsidP="000360C4">
      <w:pPr>
        <w:spacing w:after="0" w:line="360" w:lineRule="auto"/>
        <w:ind w:right="562"/>
        <w:contextualSpacing/>
        <w:rPr>
          <w:rFonts w:ascii="Cambria" w:hAnsi="Cambria"/>
        </w:rPr>
      </w:pPr>
    </w:p>
    <w:p w:rsidR="000360C4" w:rsidRDefault="000360C4" w:rsidP="000360C4">
      <w:pPr>
        <w:spacing w:after="0" w:line="360" w:lineRule="auto"/>
        <w:ind w:right="26"/>
        <w:contextualSpacing/>
        <w:rPr>
          <w:rFonts w:ascii="Cambria" w:hAnsi="Cambria"/>
          <w:sz w:val="18"/>
          <w:szCs w:val="18"/>
        </w:rPr>
      </w:pPr>
      <w:proofErr w:type="gramStart"/>
      <w:r w:rsidRPr="00892097">
        <w:rPr>
          <w:rFonts w:ascii="Cambria" w:hAnsi="Cambria"/>
          <w:sz w:val="18"/>
          <w:szCs w:val="18"/>
          <w:vertAlign w:val="superscript"/>
        </w:rPr>
        <w:t>1</w:t>
      </w:r>
      <w:r w:rsidRPr="00892097">
        <w:rPr>
          <w:rFonts w:ascii="Cambria" w:hAnsi="Cambria"/>
          <w:sz w:val="18"/>
          <w:szCs w:val="18"/>
        </w:rPr>
        <w:t xml:space="preserve">Associate Professor, Department of Obstetrics and Gynecology, Dr. </w:t>
      </w:r>
      <w:proofErr w:type="spellStart"/>
      <w:r w:rsidRPr="00892097">
        <w:rPr>
          <w:rFonts w:ascii="Cambria" w:hAnsi="Cambria"/>
          <w:sz w:val="18"/>
          <w:szCs w:val="18"/>
        </w:rPr>
        <w:t>D.Y.Patil</w:t>
      </w:r>
      <w:proofErr w:type="spellEnd"/>
      <w:r w:rsidRPr="00892097">
        <w:rPr>
          <w:rFonts w:ascii="Cambria" w:hAnsi="Cambria"/>
          <w:sz w:val="18"/>
          <w:szCs w:val="18"/>
        </w:rPr>
        <w:t xml:space="preserve"> Medical College, Kolhapur, Maharashtra, India.</w:t>
      </w:r>
      <w:proofErr w:type="gramEnd"/>
    </w:p>
    <w:p w:rsidR="000360C4" w:rsidRPr="00892097" w:rsidRDefault="000360C4" w:rsidP="000360C4">
      <w:pPr>
        <w:spacing w:after="0" w:line="360" w:lineRule="auto"/>
        <w:ind w:right="26"/>
        <w:contextualSpacing/>
        <w:rPr>
          <w:rFonts w:ascii="Cambria" w:hAnsi="Cambria"/>
          <w:sz w:val="18"/>
          <w:szCs w:val="18"/>
        </w:rPr>
      </w:pPr>
      <w:r w:rsidRPr="00892097">
        <w:rPr>
          <w:rFonts w:ascii="Cambria" w:hAnsi="Cambria"/>
          <w:sz w:val="18"/>
          <w:szCs w:val="18"/>
          <w:vertAlign w:val="superscript"/>
        </w:rPr>
        <w:t>2</w:t>
      </w:r>
      <w:r w:rsidRPr="00892097">
        <w:rPr>
          <w:rFonts w:ascii="Cambria" w:hAnsi="Cambria"/>
          <w:sz w:val="18"/>
          <w:szCs w:val="18"/>
        </w:rPr>
        <w:t xml:space="preserve">Assistant </w:t>
      </w:r>
      <w:proofErr w:type="spellStart"/>
      <w:r w:rsidRPr="00892097">
        <w:rPr>
          <w:rFonts w:ascii="Cambria" w:hAnsi="Cambria"/>
          <w:sz w:val="18"/>
          <w:szCs w:val="18"/>
        </w:rPr>
        <w:t>Professor</w:t>
      </w:r>
      <w:proofErr w:type="gramStart"/>
      <w:r w:rsidRPr="00892097">
        <w:rPr>
          <w:rFonts w:ascii="Cambria" w:hAnsi="Cambria"/>
          <w:sz w:val="18"/>
          <w:szCs w:val="18"/>
        </w:rPr>
        <w:t>,Department</w:t>
      </w:r>
      <w:proofErr w:type="spellEnd"/>
      <w:proofErr w:type="gramEnd"/>
      <w:r w:rsidRPr="00892097">
        <w:rPr>
          <w:rFonts w:ascii="Cambria" w:hAnsi="Cambria"/>
          <w:sz w:val="18"/>
          <w:szCs w:val="18"/>
        </w:rPr>
        <w:t xml:space="preserve"> of Obstetrics and Gynecology, Dr. </w:t>
      </w:r>
      <w:proofErr w:type="spellStart"/>
      <w:r w:rsidRPr="00892097">
        <w:rPr>
          <w:rFonts w:ascii="Cambria" w:hAnsi="Cambria"/>
          <w:sz w:val="18"/>
          <w:szCs w:val="18"/>
        </w:rPr>
        <w:t>D.Y.Patil</w:t>
      </w:r>
      <w:proofErr w:type="spellEnd"/>
      <w:r w:rsidRPr="00892097">
        <w:rPr>
          <w:rFonts w:ascii="Cambria" w:hAnsi="Cambria"/>
          <w:sz w:val="18"/>
          <w:szCs w:val="18"/>
        </w:rPr>
        <w:t xml:space="preserve"> Medical College, Kolhapur, </w:t>
      </w:r>
      <w:proofErr w:type="spellStart"/>
      <w:r>
        <w:rPr>
          <w:rFonts w:ascii="Cambria" w:hAnsi="Cambria"/>
          <w:sz w:val="18"/>
          <w:szCs w:val="18"/>
        </w:rPr>
        <w:t>M</w:t>
      </w:r>
      <w:r w:rsidRPr="00892097">
        <w:rPr>
          <w:rFonts w:ascii="Cambria" w:hAnsi="Cambria"/>
          <w:sz w:val="18"/>
          <w:szCs w:val="18"/>
        </w:rPr>
        <w:t>aharas</w:t>
      </w:r>
      <w:proofErr w:type="spellEnd"/>
      <w:r>
        <w:rPr>
          <w:rFonts w:ascii="Cambria" w:hAnsi="Cambria"/>
          <w:sz w:val="18"/>
          <w:szCs w:val="18"/>
        </w:rPr>
        <w:t xml:space="preserve"> -</w:t>
      </w:r>
      <w:proofErr w:type="spellStart"/>
      <w:r w:rsidRPr="00892097">
        <w:rPr>
          <w:rFonts w:ascii="Cambria" w:hAnsi="Cambria"/>
          <w:sz w:val="18"/>
          <w:szCs w:val="18"/>
        </w:rPr>
        <w:t>htra</w:t>
      </w:r>
      <w:proofErr w:type="spellEnd"/>
      <w:r w:rsidRPr="00892097">
        <w:rPr>
          <w:rFonts w:ascii="Cambria" w:hAnsi="Cambria"/>
          <w:sz w:val="18"/>
          <w:szCs w:val="18"/>
        </w:rPr>
        <w:t>, India.</w:t>
      </w:r>
    </w:p>
    <w:p w:rsidR="000360C4" w:rsidRPr="00892097" w:rsidRDefault="000360C4" w:rsidP="000360C4">
      <w:pPr>
        <w:pBdr>
          <w:bottom w:val="single" w:sz="6" w:space="1" w:color="auto"/>
        </w:pBdr>
        <w:spacing w:after="0" w:line="360" w:lineRule="auto"/>
        <w:ind w:right="567"/>
        <w:contextualSpacing/>
        <w:rPr>
          <w:rFonts w:ascii="Cambria" w:hAnsi="Cambria"/>
          <w:sz w:val="18"/>
          <w:szCs w:val="18"/>
        </w:rPr>
      </w:pPr>
      <w:r w:rsidRPr="00892097">
        <w:rPr>
          <w:rFonts w:ascii="Cambria" w:hAnsi="Cambria"/>
          <w:sz w:val="18"/>
          <w:szCs w:val="18"/>
        </w:rPr>
        <w:t xml:space="preserve">Corresponding author: </w:t>
      </w:r>
      <w:r w:rsidRPr="00870FC6">
        <w:rPr>
          <w:rFonts w:ascii="Cambria" w:hAnsi="Cambria"/>
          <w:sz w:val="18"/>
          <w:szCs w:val="18"/>
        </w:rPr>
        <w:t xml:space="preserve">Dr </w:t>
      </w:r>
      <w:proofErr w:type="spellStart"/>
      <w:r w:rsidRPr="00870FC6">
        <w:rPr>
          <w:rFonts w:ascii="Cambria" w:hAnsi="Cambria"/>
          <w:sz w:val="18"/>
          <w:szCs w:val="18"/>
        </w:rPr>
        <w:t>Vasudha</w:t>
      </w:r>
      <w:proofErr w:type="spellEnd"/>
      <w:r w:rsidRPr="00870FC6">
        <w:rPr>
          <w:rFonts w:ascii="Cambria" w:hAnsi="Cambria"/>
          <w:sz w:val="18"/>
          <w:szCs w:val="18"/>
        </w:rPr>
        <w:t xml:space="preserve"> </w:t>
      </w:r>
      <w:proofErr w:type="spellStart"/>
      <w:r w:rsidRPr="00870FC6">
        <w:rPr>
          <w:rFonts w:ascii="Cambria" w:hAnsi="Cambria"/>
          <w:sz w:val="18"/>
          <w:szCs w:val="18"/>
        </w:rPr>
        <w:t>Sawant</w:t>
      </w:r>
      <w:proofErr w:type="spellEnd"/>
    </w:p>
    <w:p w:rsidR="000360C4" w:rsidRDefault="000360C4" w:rsidP="000360C4">
      <w:pPr>
        <w:spacing w:after="0" w:line="360" w:lineRule="auto"/>
        <w:ind w:right="567"/>
        <w:contextualSpacing/>
        <w:rPr>
          <w:rFonts w:ascii="Times New Roman" w:hAnsi="Times New Roman"/>
          <w:b/>
          <w:sz w:val="18"/>
          <w:szCs w:val="18"/>
        </w:rPr>
      </w:pPr>
    </w:p>
    <w:p w:rsidR="000360C4" w:rsidRPr="00892097" w:rsidRDefault="000360C4" w:rsidP="000360C4">
      <w:pPr>
        <w:spacing w:after="0" w:line="360" w:lineRule="auto"/>
        <w:ind w:right="567"/>
        <w:contextualSpacing/>
        <w:rPr>
          <w:rFonts w:ascii="Times New Roman" w:hAnsi="Times New Roman"/>
          <w:sz w:val="18"/>
          <w:szCs w:val="18"/>
        </w:rPr>
      </w:pPr>
      <w:r w:rsidRPr="00892097">
        <w:rPr>
          <w:rFonts w:ascii="Times New Roman" w:hAnsi="Times New Roman"/>
          <w:b/>
          <w:sz w:val="18"/>
          <w:szCs w:val="18"/>
        </w:rPr>
        <w:t>Abstract</w:t>
      </w:r>
    </w:p>
    <w:p w:rsidR="000360C4" w:rsidRPr="00892097" w:rsidRDefault="000360C4" w:rsidP="000360C4">
      <w:pPr>
        <w:spacing w:after="0" w:line="360" w:lineRule="auto"/>
        <w:ind w:right="26"/>
        <w:contextualSpacing/>
        <w:jc w:val="both"/>
        <w:rPr>
          <w:rFonts w:ascii="Times New Roman" w:hAnsi="Times New Roman"/>
          <w:sz w:val="18"/>
          <w:szCs w:val="18"/>
        </w:rPr>
      </w:pPr>
      <w:r w:rsidRPr="00892097">
        <w:rPr>
          <w:rFonts w:ascii="Times New Roman" w:hAnsi="Times New Roman"/>
          <w:b/>
          <w:sz w:val="18"/>
          <w:szCs w:val="18"/>
        </w:rPr>
        <w:t>Introduction</w:t>
      </w:r>
      <w:r w:rsidRPr="00892097">
        <w:rPr>
          <w:rFonts w:ascii="Times New Roman" w:hAnsi="Times New Roman"/>
          <w:sz w:val="18"/>
          <w:szCs w:val="18"/>
        </w:rPr>
        <w:t xml:space="preserve">-The objective of this study was to assess the relation between maternal body mass index in early pregnancy and </w:t>
      </w:r>
      <w:proofErr w:type="spellStart"/>
      <w:r w:rsidRPr="00892097">
        <w:rPr>
          <w:rFonts w:ascii="Times New Roman" w:hAnsi="Times New Roman"/>
          <w:sz w:val="18"/>
          <w:szCs w:val="18"/>
        </w:rPr>
        <w:t>perinatal</w:t>
      </w:r>
      <w:proofErr w:type="spellEnd"/>
      <w:r w:rsidRPr="00892097">
        <w:rPr>
          <w:rFonts w:ascii="Times New Roman" w:hAnsi="Times New Roman"/>
          <w:sz w:val="18"/>
          <w:szCs w:val="18"/>
        </w:rPr>
        <w:t xml:space="preserve"> outcome.</w:t>
      </w:r>
    </w:p>
    <w:p w:rsidR="000360C4" w:rsidRPr="00892097" w:rsidRDefault="000360C4" w:rsidP="000360C4">
      <w:pPr>
        <w:spacing w:after="0" w:line="360" w:lineRule="auto"/>
        <w:ind w:right="26"/>
        <w:contextualSpacing/>
        <w:jc w:val="both"/>
        <w:rPr>
          <w:rFonts w:ascii="Times New Roman" w:hAnsi="Times New Roman"/>
          <w:sz w:val="18"/>
          <w:szCs w:val="18"/>
        </w:rPr>
      </w:pPr>
      <w:r w:rsidRPr="00892097">
        <w:rPr>
          <w:rFonts w:ascii="Times New Roman" w:hAnsi="Times New Roman"/>
          <w:b/>
          <w:sz w:val="18"/>
          <w:szCs w:val="18"/>
        </w:rPr>
        <w:t>Material and methods</w:t>
      </w:r>
      <w:r>
        <w:rPr>
          <w:rFonts w:ascii="Times New Roman" w:hAnsi="Times New Roman"/>
          <w:sz w:val="18"/>
          <w:szCs w:val="18"/>
        </w:rPr>
        <w:t>-</w:t>
      </w:r>
      <w:r w:rsidRPr="00892097">
        <w:rPr>
          <w:rFonts w:ascii="Times New Roman" w:hAnsi="Times New Roman"/>
          <w:sz w:val="18"/>
          <w:szCs w:val="18"/>
        </w:rPr>
        <w:t xml:space="preserve">In our study 110 cases were enrolled. Body mass index was calculated in first trimester. Patient was asked for regular antenatal follow up till delivery. After delivery of the baby, birth weight, </w:t>
      </w:r>
      <w:proofErr w:type="gramStart"/>
      <w:r w:rsidRPr="00892097">
        <w:rPr>
          <w:rFonts w:ascii="Times New Roman" w:hAnsi="Times New Roman"/>
          <w:sz w:val="18"/>
          <w:szCs w:val="18"/>
        </w:rPr>
        <w:t>APGAR</w:t>
      </w:r>
      <w:proofErr w:type="gramEnd"/>
      <w:r w:rsidRPr="00892097">
        <w:rPr>
          <w:rFonts w:ascii="Times New Roman" w:hAnsi="Times New Roman"/>
          <w:sz w:val="18"/>
          <w:szCs w:val="18"/>
        </w:rPr>
        <w:t xml:space="preserve"> score and NICU admissions were studied and </w:t>
      </w:r>
      <w:proofErr w:type="spellStart"/>
      <w:r w:rsidRPr="00892097">
        <w:rPr>
          <w:rFonts w:ascii="Times New Roman" w:hAnsi="Times New Roman"/>
          <w:sz w:val="18"/>
          <w:szCs w:val="18"/>
        </w:rPr>
        <w:t>analysed</w:t>
      </w:r>
      <w:proofErr w:type="spellEnd"/>
      <w:r w:rsidRPr="00892097">
        <w:rPr>
          <w:rFonts w:ascii="Times New Roman" w:hAnsi="Times New Roman"/>
          <w:sz w:val="18"/>
          <w:szCs w:val="18"/>
        </w:rPr>
        <w:t xml:space="preserve"> in each group of BMI</w:t>
      </w:r>
    </w:p>
    <w:p w:rsidR="000360C4" w:rsidRPr="00892097" w:rsidRDefault="000360C4" w:rsidP="000360C4">
      <w:pPr>
        <w:pBdr>
          <w:bottom w:val="single" w:sz="6" w:space="1" w:color="auto"/>
        </w:pBdr>
        <w:spacing w:after="0" w:line="360" w:lineRule="auto"/>
        <w:ind w:right="26"/>
        <w:contextualSpacing/>
        <w:jc w:val="both"/>
        <w:rPr>
          <w:rFonts w:ascii="Times New Roman" w:hAnsi="Times New Roman"/>
          <w:sz w:val="18"/>
          <w:szCs w:val="18"/>
        </w:rPr>
      </w:pPr>
      <w:r w:rsidRPr="00892097">
        <w:rPr>
          <w:rFonts w:ascii="Times New Roman" w:hAnsi="Times New Roman"/>
          <w:b/>
          <w:sz w:val="18"/>
          <w:szCs w:val="18"/>
        </w:rPr>
        <w:t>Keywords</w:t>
      </w:r>
      <w:r w:rsidRPr="00892097">
        <w:rPr>
          <w:rFonts w:ascii="Times New Roman" w:hAnsi="Times New Roman"/>
          <w:sz w:val="18"/>
          <w:szCs w:val="18"/>
        </w:rPr>
        <w:t>- Body Mass Index, Fetal Birth Weight, Obese, Overweight.</w:t>
      </w:r>
    </w:p>
    <w:p w:rsidR="0006104F" w:rsidRDefault="0006104F" w:rsidP="000360C4">
      <w:pPr>
        <w:pStyle w:val="NoSpacing"/>
        <w:spacing w:line="360" w:lineRule="auto"/>
        <w:contextualSpacing/>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4D8"/>
    <w:rsid w:val="000061B3"/>
    <w:rsid w:val="000360C4"/>
    <w:rsid w:val="0006104F"/>
    <w:rsid w:val="001B74D8"/>
    <w:rsid w:val="00274F00"/>
    <w:rsid w:val="004B274B"/>
    <w:rsid w:val="009E591E"/>
    <w:rsid w:val="00A83F59"/>
    <w:rsid w:val="00AE3137"/>
    <w:rsid w:val="00E3067D"/>
    <w:rsid w:val="00E63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D8"/>
    <w:rPr>
      <w:rFonts w:ascii="Calibri" w:eastAsia="Calibri" w:hAnsi="Calibri" w:cs="Times New Roman"/>
    </w:rPr>
  </w:style>
  <w:style w:type="paragraph" w:styleId="Heading3">
    <w:name w:val="heading 3"/>
    <w:basedOn w:val="Normal"/>
    <w:next w:val="Normal"/>
    <w:link w:val="Heading3Char"/>
    <w:uiPriority w:val="9"/>
    <w:unhideWhenUsed/>
    <w:qFormat/>
    <w:rsid w:val="00E3067D"/>
    <w:pPr>
      <w:keepNext/>
      <w:keepLines/>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semiHidden/>
    <w:unhideWhenUsed/>
    <w:qFormat/>
    <w:rsid w:val="00E3067D"/>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4D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B7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4D8"/>
    <w:rPr>
      <w:rFonts w:ascii="Calibri" w:eastAsia="Calibri" w:hAnsi="Calibri" w:cs="Times New Roman"/>
    </w:rPr>
  </w:style>
  <w:style w:type="character" w:customStyle="1" w:styleId="Heading3Char">
    <w:name w:val="Heading 3 Char"/>
    <w:basedOn w:val="DefaultParagraphFont"/>
    <w:link w:val="Heading3"/>
    <w:uiPriority w:val="9"/>
    <w:rsid w:val="00E3067D"/>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semiHidden/>
    <w:rsid w:val="00E3067D"/>
    <w:rPr>
      <w:rFonts w:asciiTheme="majorHAnsi" w:eastAsiaTheme="majorEastAsia" w:hAnsiTheme="majorHAnsi" w:cstheme="majorBidi"/>
      <w:b/>
      <w:bCs/>
      <w:i/>
      <w:iCs/>
      <w:color w:val="4F81BD" w:themeColor="accent1"/>
      <w:lang w:val="en-IN"/>
    </w:rPr>
  </w:style>
  <w:style w:type="character" w:customStyle="1" w:styleId="apple-converted-space">
    <w:name w:val="apple-converted-space"/>
    <w:basedOn w:val="DefaultParagraphFont"/>
    <w:rsid w:val="00E3067D"/>
  </w:style>
  <w:style w:type="character" w:customStyle="1" w:styleId="highlight">
    <w:name w:val="highlight"/>
    <w:basedOn w:val="DefaultParagraphFont"/>
    <w:rsid w:val="00E3067D"/>
  </w:style>
  <w:style w:type="paragraph" w:styleId="NormalWeb">
    <w:name w:val="Normal (Web)"/>
    <w:basedOn w:val="Normal"/>
    <w:uiPriority w:val="99"/>
    <w:unhideWhenUsed/>
    <w:rsid w:val="00E306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E306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2015-12-14T14:56:00Z</dcterms:created>
  <dcterms:modified xsi:type="dcterms:W3CDTF">2015-12-14T14:56:00Z</dcterms:modified>
</cp:coreProperties>
</file>